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DCFA" w14:textId="1BB90832" w:rsidR="00C516D6" w:rsidRDefault="00FC531C" w:rsidP="00FC531C">
      <w:pPr>
        <w:pStyle w:val="NoSpacing"/>
      </w:pPr>
      <w:r>
        <w:t>SUMMER IS HERE!!!</w:t>
      </w:r>
    </w:p>
    <w:p w14:paraId="6DCFDCFB" w14:textId="77777777" w:rsidR="008E6820" w:rsidRDefault="008E6820" w:rsidP="00FC531C">
      <w:pPr>
        <w:pStyle w:val="NoSpacing"/>
      </w:pPr>
    </w:p>
    <w:p w14:paraId="6DCFDCFC" w14:textId="3BE3171B" w:rsidR="00FC531C" w:rsidRDefault="00FC531C" w:rsidP="00FC531C">
      <w:pPr>
        <w:pStyle w:val="NoSpacing"/>
      </w:pPr>
      <w:r>
        <w:t xml:space="preserve">In Wisconsin we live for the long summer days to experience the outdoors and travel.  </w:t>
      </w:r>
      <w:r w:rsidR="002471CB">
        <w:t>Although OSHA only addresses workplace hazards</w:t>
      </w:r>
      <w:r w:rsidR="00E4380A">
        <w:t>,</w:t>
      </w:r>
      <w:r w:rsidR="002471CB">
        <w:t xml:space="preserve"> often off-</w:t>
      </w:r>
      <w:r w:rsidR="006910A1">
        <w:t>the clock</w:t>
      </w:r>
      <w:r w:rsidR="002471CB">
        <w:t xml:space="preserve"> activities</w:t>
      </w:r>
      <w:r w:rsidR="00C37445">
        <w:t>/injuries</w:t>
      </w:r>
      <w:r w:rsidR="002471CB">
        <w:t xml:space="preserve"> affect the worker at work. </w:t>
      </w:r>
      <w:r w:rsidR="00C37445">
        <w:t xml:space="preserve">A </w:t>
      </w:r>
      <w:r w:rsidR="00AD2841">
        <w:t xml:space="preserve">second shift, </w:t>
      </w:r>
      <w:r w:rsidR="00C37445">
        <w:t>dehydrated worker may pass out at work after mowing their lawn in the h</w:t>
      </w:r>
      <w:r w:rsidR="006910A1">
        <w:t xml:space="preserve">eat </w:t>
      </w:r>
      <w:r w:rsidR="00C37445">
        <w:t xml:space="preserve">of the day.  A worker may break bones during a pickup softball game. </w:t>
      </w:r>
      <w:r w:rsidR="002471CB">
        <w:t>T</w:t>
      </w:r>
      <w:r>
        <w:t xml:space="preserve">he </w:t>
      </w:r>
      <w:r w:rsidR="004C5E57">
        <w:t>M</w:t>
      </w:r>
      <w:r w:rsidR="004F25D6">
        <w:t xml:space="preserve">ilitary </w:t>
      </w:r>
      <w:r>
        <w:t xml:space="preserve">recognizes the </w:t>
      </w:r>
      <w:hyperlink r:id="rId4" w:anchor=":~:text=The%20101%20Critical%20Days%20of,long%20weekends%20for%20uniformed%20personnel." w:history="1">
        <w:r w:rsidRPr="004C5E57">
          <w:rPr>
            <w:rStyle w:val="Hyperlink"/>
          </w:rPr>
          <w:t xml:space="preserve">“101 </w:t>
        </w:r>
        <w:r w:rsidR="0086556A" w:rsidRPr="004C5E57">
          <w:rPr>
            <w:rStyle w:val="Hyperlink"/>
          </w:rPr>
          <w:t xml:space="preserve">Critical </w:t>
        </w:r>
        <w:r w:rsidRPr="004C5E57">
          <w:rPr>
            <w:rStyle w:val="Hyperlink"/>
          </w:rPr>
          <w:t>Days of Summer”</w:t>
        </w:r>
        <w:r w:rsidR="002471CB" w:rsidRPr="004C5E57">
          <w:rPr>
            <w:rStyle w:val="Hyperlink"/>
          </w:rPr>
          <w:t>,</w:t>
        </w:r>
      </w:hyperlink>
      <w:r w:rsidR="002471CB">
        <w:t xml:space="preserve"> the beginning of Memorial Day weekend and the end of Labor Day weekend,</w:t>
      </w:r>
      <w:r>
        <w:t xml:space="preserve"> as high risk for off-duty fatali</w:t>
      </w:r>
      <w:r w:rsidR="002471CB">
        <w:t>ties, injuries and illnesses.  These activities include:</w:t>
      </w:r>
    </w:p>
    <w:p w14:paraId="6DCFDCFD" w14:textId="77777777" w:rsidR="002471CB" w:rsidRDefault="002471CB" w:rsidP="00FC531C">
      <w:pPr>
        <w:pStyle w:val="NoSpacing"/>
      </w:pPr>
    </w:p>
    <w:p w14:paraId="6DCFDCFE" w14:textId="77777777" w:rsidR="00FC531C" w:rsidRDefault="008E6820" w:rsidP="00FC531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FDD10" wp14:editId="5AA64BE3">
                <wp:simplePos x="0" y="0"/>
                <wp:positionH relativeFrom="column">
                  <wp:posOffset>2349305</wp:posOffset>
                </wp:positionH>
                <wp:positionV relativeFrom="paragraph">
                  <wp:posOffset>47820</wp:posOffset>
                </wp:positionV>
                <wp:extent cx="4177811" cy="1540413"/>
                <wp:effectExtent l="0" t="0" r="133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811" cy="154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FDD12" w14:textId="38633A59" w:rsidR="008E6820" w:rsidRDefault="003203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9402C" wp14:editId="267873D5">
                                  <wp:extent cx="3753350" cy="1357532"/>
                                  <wp:effectExtent l="0" t="0" r="0" b="0"/>
                                  <wp:docPr id="3" name="Picture 3" descr="A picture containing text, graphic design, brand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graphic design, brand,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3350" cy="1357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FDD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5pt;margin-top:3.75pt;width:328.95pt;height:1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" fillcolor="white [3201]" strokeweight=".5pt">
                <v:textbox>
                  <w:txbxContent>
                    <w:p w14:paraId="6DCFDD12" w14:textId="38633A59" w:rsidR="008E6820" w:rsidRDefault="003203D5">
                      <w:r>
                        <w:rPr>
                          <w:noProof/>
                        </w:rPr>
                        <w:drawing>
                          <wp:inline distT="0" distB="0" distL="0" distR="0" wp14:anchorId="5159402C" wp14:editId="267873D5">
                            <wp:extent cx="3753350" cy="1357532"/>
                            <wp:effectExtent l="0" t="0" r="0" b="0"/>
                            <wp:docPr id="3" name="Picture 3" descr="A picture containing text, graphic design, brand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graphic design, brand,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3350" cy="1357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531C">
        <w:t>Heat Stress/Heat Stroke</w:t>
      </w:r>
      <w:r w:rsidR="002471CB">
        <w:t>/Dehydration</w:t>
      </w:r>
    </w:p>
    <w:p w14:paraId="6DCFDCFF" w14:textId="77777777" w:rsidR="00FC531C" w:rsidRDefault="008E6820" w:rsidP="00FC531C">
      <w:pPr>
        <w:pStyle w:val="NoSpacing"/>
      </w:pPr>
      <w:r>
        <w:t>Boating/Fishing Safety</w:t>
      </w:r>
    </w:p>
    <w:p w14:paraId="6DCFDD00" w14:textId="77777777" w:rsidR="00FC531C" w:rsidRDefault="00FC531C" w:rsidP="00FC531C">
      <w:pPr>
        <w:pStyle w:val="NoSpacing"/>
      </w:pPr>
      <w:r>
        <w:t xml:space="preserve">Alcohol Consumption </w:t>
      </w:r>
      <w:r w:rsidR="0091601C">
        <w:t>while boating</w:t>
      </w:r>
    </w:p>
    <w:p w14:paraId="6DCFDD01" w14:textId="77777777" w:rsidR="00FC531C" w:rsidRDefault="00FC531C" w:rsidP="00FC531C">
      <w:pPr>
        <w:pStyle w:val="NoSpacing"/>
      </w:pPr>
      <w:r>
        <w:t>Swimming</w:t>
      </w:r>
    </w:p>
    <w:p w14:paraId="6DCFDD02" w14:textId="77777777" w:rsidR="00FC531C" w:rsidRDefault="00FC531C" w:rsidP="00FC531C">
      <w:pPr>
        <w:pStyle w:val="NoSpacing"/>
      </w:pPr>
      <w:r>
        <w:t>Fireworks</w:t>
      </w:r>
    </w:p>
    <w:p w14:paraId="6DCFDD03" w14:textId="77777777" w:rsidR="002471CB" w:rsidRDefault="00FC531C" w:rsidP="00FC531C">
      <w:pPr>
        <w:pStyle w:val="NoSpacing"/>
      </w:pPr>
      <w:r>
        <w:t>Barbeque</w:t>
      </w:r>
      <w:r w:rsidR="008E6820">
        <w:t>/Grilling</w:t>
      </w:r>
      <w:r w:rsidR="002471CB">
        <w:t xml:space="preserve"> (Fire)</w:t>
      </w:r>
    </w:p>
    <w:p w14:paraId="6DCFDD04" w14:textId="77777777" w:rsidR="002471CB" w:rsidRDefault="002471CB" w:rsidP="00FC531C">
      <w:pPr>
        <w:pStyle w:val="NoSpacing"/>
      </w:pPr>
      <w:r>
        <w:t>Picnic/Grilling (Food Safety)</w:t>
      </w:r>
    </w:p>
    <w:p w14:paraId="6DCFDD05" w14:textId="77777777" w:rsidR="00FC531C" w:rsidRDefault="002471CB" w:rsidP="00FC531C">
      <w:pPr>
        <w:pStyle w:val="NoSpacing"/>
      </w:pPr>
      <w:r>
        <w:t>Sports &amp; Playground Injuries</w:t>
      </w:r>
    </w:p>
    <w:p w14:paraId="6DCFDD06" w14:textId="77777777" w:rsidR="00FC531C" w:rsidRDefault="008E6820" w:rsidP="00FC531C">
      <w:pPr>
        <w:pStyle w:val="NoSpacing"/>
      </w:pPr>
      <w:r>
        <w:t>Hiking/Camping</w:t>
      </w:r>
    </w:p>
    <w:p w14:paraId="6DCFDD07" w14:textId="77777777" w:rsidR="00FC531C" w:rsidRDefault="00FC531C" w:rsidP="00FC531C">
      <w:pPr>
        <w:pStyle w:val="NoSpacing"/>
      </w:pPr>
      <w:r>
        <w:t>Bicycling</w:t>
      </w:r>
    </w:p>
    <w:p w14:paraId="6DCFDD08" w14:textId="77777777" w:rsidR="008E6820" w:rsidRDefault="008E6820" w:rsidP="00FC531C">
      <w:pPr>
        <w:pStyle w:val="NoSpacing"/>
      </w:pPr>
      <w:r>
        <w:t>Ticks-Bug Bites</w:t>
      </w:r>
    </w:p>
    <w:p w14:paraId="6DCFDD09" w14:textId="77777777" w:rsidR="00FC531C" w:rsidRDefault="00FC531C" w:rsidP="00FC531C">
      <w:pPr>
        <w:pStyle w:val="NoSpacing"/>
      </w:pPr>
      <w:r>
        <w:t>Motorcycling</w:t>
      </w:r>
    </w:p>
    <w:p w14:paraId="6DCFDD0A" w14:textId="77777777" w:rsidR="00FC531C" w:rsidRDefault="00174271" w:rsidP="00FC531C">
      <w:pPr>
        <w:pStyle w:val="NoSpacing"/>
      </w:pPr>
      <w:r>
        <w:t>Drinking and Driving</w:t>
      </w:r>
    </w:p>
    <w:p w14:paraId="6DCFDD0B" w14:textId="62CA2851" w:rsidR="00FC531C" w:rsidRDefault="00FC531C" w:rsidP="00FC531C">
      <w:pPr>
        <w:pStyle w:val="NoSpacing"/>
      </w:pPr>
      <w:r>
        <w:t>Traveling</w:t>
      </w:r>
      <w:r w:rsidR="00174271">
        <w:t xml:space="preserve"> to </w:t>
      </w:r>
      <w:proofErr w:type="gramStart"/>
      <w:r w:rsidR="00174271">
        <w:t>summer time</w:t>
      </w:r>
      <w:proofErr w:type="gramEnd"/>
      <w:r w:rsidR="00174271">
        <w:t xml:space="preserve"> destinations</w:t>
      </w:r>
      <w:r w:rsidR="004E05D0">
        <w:t>-Towing</w:t>
      </w:r>
      <w:r w:rsidR="00440EE1">
        <w:t>, Emergency Breakdowns, Road Construction</w:t>
      </w:r>
    </w:p>
    <w:p w14:paraId="6DCFDD0C" w14:textId="77777777" w:rsidR="00FC531C" w:rsidRDefault="00FC531C" w:rsidP="00FC531C">
      <w:pPr>
        <w:pStyle w:val="NoSpacing"/>
      </w:pPr>
      <w:r>
        <w:t>Off Road Vehicles</w:t>
      </w:r>
    </w:p>
    <w:p w14:paraId="6DCFDD0D" w14:textId="77777777" w:rsidR="008E6820" w:rsidRDefault="008E6820" w:rsidP="00FC531C">
      <w:pPr>
        <w:pStyle w:val="NoSpacing"/>
      </w:pPr>
    </w:p>
    <w:p w14:paraId="6DCFDD0E" w14:textId="77777777" w:rsidR="008E6820" w:rsidRDefault="008E6820" w:rsidP="00FC531C">
      <w:pPr>
        <w:pStyle w:val="NoSpacing"/>
      </w:pPr>
      <w:r>
        <w:t>We encourage you to find your “subject matter expert” within your facility to discuss safe ways to enjoy various summer time recreational activities! Who knows, it may involve a field trip to the lake!</w:t>
      </w:r>
    </w:p>
    <w:p w14:paraId="6DCFDD0F" w14:textId="5BD150AF" w:rsidR="005402E1" w:rsidRDefault="00E917BA" w:rsidP="00FC531C">
      <w:pPr>
        <w:pStyle w:val="NoSpacing"/>
      </w:pPr>
      <w:r>
        <w:t xml:space="preserve">The National Safety Council </w:t>
      </w:r>
      <w:r w:rsidR="004E05D0">
        <w:t>has</w:t>
      </w:r>
      <w:r>
        <w:t xml:space="preserve"> </w:t>
      </w:r>
      <w:r w:rsidR="004E05D0">
        <w:t xml:space="preserve">a </w:t>
      </w:r>
      <w:hyperlink r:id="rId6" w:history="1">
        <w:r w:rsidRPr="006C7486">
          <w:rPr>
            <w:rStyle w:val="Hyperlink"/>
          </w:rPr>
          <w:t>Summer Safety Tip</w:t>
        </w:r>
        <w:r w:rsidR="006C7486" w:rsidRPr="006C7486">
          <w:rPr>
            <w:rStyle w:val="Hyperlink"/>
          </w:rPr>
          <w:t>s</w:t>
        </w:r>
      </w:hyperlink>
      <w:r>
        <w:t xml:space="preserve"> page</w:t>
      </w:r>
      <w:r w:rsidR="005402E1">
        <w:t xml:space="preserve">.  </w:t>
      </w:r>
      <w:r w:rsidR="00174271">
        <w:t xml:space="preserve">Use as </w:t>
      </w:r>
      <w:r w:rsidR="005402E1">
        <w:t>toolbox talks or bulletin board posters.</w:t>
      </w:r>
    </w:p>
    <w:sectPr w:rsidR="0054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31C"/>
    <w:rsid w:val="0002732F"/>
    <w:rsid w:val="000F7F4E"/>
    <w:rsid w:val="00174271"/>
    <w:rsid w:val="002471CB"/>
    <w:rsid w:val="003203D5"/>
    <w:rsid w:val="00440EE1"/>
    <w:rsid w:val="004C5E57"/>
    <w:rsid w:val="004E05D0"/>
    <w:rsid w:val="004F25D6"/>
    <w:rsid w:val="005402E1"/>
    <w:rsid w:val="00541D50"/>
    <w:rsid w:val="006910A1"/>
    <w:rsid w:val="006C7486"/>
    <w:rsid w:val="007E175D"/>
    <w:rsid w:val="0086556A"/>
    <w:rsid w:val="008E6820"/>
    <w:rsid w:val="0091601C"/>
    <w:rsid w:val="00AD2841"/>
    <w:rsid w:val="00C37445"/>
    <w:rsid w:val="00C516D6"/>
    <w:rsid w:val="00CE7481"/>
    <w:rsid w:val="00E4380A"/>
    <w:rsid w:val="00E82B85"/>
    <w:rsid w:val="00E917BA"/>
    <w:rsid w:val="00E93D20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DCFA"/>
  <w15:docId w15:val="{8319BF7F-98B1-4472-BD1F-97AA60BD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3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8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2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c.org/community-safety/safety-topics/seasonal-safety/summer-safety/summer-safety-tip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valsafetycommand.navy.mil/Portals/29/Documents/2023-101-Critical-Days-of-Summer-Presentation_Compressed.pdf?ver=rd6DIC7Hll_kiIhtqK64d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Mary - OSHA</dc:creator>
  <cp:lastModifiedBy>Bauer, Mary - OSHA</cp:lastModifiedBy>
  <cp:revision>18</cp:revision>
  <dcterms:created xsi:type="dcterms:W3CDTF">2023-06-02T13:27:00Z</dcterms:created>
  <dcterms:modified xsi:type="dcterms:W3CDTF">2023-06-02T13:50:00Z</dcterms:modified>
</cp:coreProperties>
</file>